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0D2" w14:textId="73E6E89E" w:rsidR="007A3509" w:rsidRDefault="00000000" w:rsidP="00BB12FD">
      <w:pPr>
        <w:pStyle w:val="Ttulo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0D343A" wp14:editId="5A994027">
            <wp:simplePos x="0" y="0"/>
            <wp:positionH relativeFrom="page">
              <wp:posOffset>1231</wp:posOffset>
            </wp:positionH>
            <wp:positionV relativeFrom="page">
              <wp:posOffset>9777635</wp:posOffset>
            </wp:positionV>
            <wp:extent cx="7558760" cy="9143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60" cy="91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Ações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desenvolvidas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2023</w:t>
      </w:r>
    </w:p>
    <w:p w14:paraId="550340C7" w14:textId="77777777" w:rsidR="007A3509" w:rsidRDefault="00000000">
      <w:pPr>
        <w:pStyle w:val="Corpodetexto"/>
        <w:spacing w:before="128" w:line="360" w:lineRule="auto"/>
        <w:ind w:left="114" w:right="103" w:firstLine="705"/>
      </w:pPr>
      <w:r>
        <w:rPr>
          <w:color w:val="231F20"/>
        </w:rPr>
        <w:t>Após a avaliação institucional realizada em 2022, houve uma série de considerações valiosas por parte dos respondentes, incluindo discentes, docentes e colaboradores. Neste ano, destacamos as principais melhorias e ações implementadas em resposta a esses comentários:</w:t>
      </w:r>
    </w:p>
    <w:p w14:paraId="78D8FFFC" w14:textId="77777777" w:rsidR="007A3509" w:rsidRDefault="00000000">
      <w:pPr>
        <w:pStyle w:val="Corpodetexto"/>
        <w:spacing w:before="9"/>
        <w:ind w:left="819" w:right="0" w:firstLine="0"/>
      </w:pPr>
      <w:r>
        <w:rPr>
          <w:color w:val="231F20"/>
        </w:rPr>
        <w:t>Seguem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melhorias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Implementadas:</w:t>
      </w:r>
    </w:p>
    <w:p w14:paraId="37E163C1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2"/>
          <w:tab w:val="left" w:pos="834"/>
        </w:tabs>
        <w:spacing w:before="129" w:line="360" w:lineRule="auto"/>
        <w:ind w:right="112"/>
        <w:jc w:val="both"/>
        <w:rPr>
          <w:sz w:val="24"/>
        </w:rPr>
      </w:pPr>
      <w:r>
        <w:rPr>
          <w:color w:val="231F20"/>
          <w:sz w:val="24"/>
        </w:rPr>
        <w:t>Consolidação PIC / PEA: Desenvolvimento e consolidação dos Programas de Iniciação Científica (PIC) e Programa de Estágio Acadêmico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(PEA), proporcionando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maior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integração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entre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 xml:space="preserve">teoria e prática </w:t>
      </w:r>
      <w:r>
        <w:rPr>
          <w:color w:val="231F20"/>
          <w:spacing w:val="-2"/>
          <w:sz w:val="24"/>
        </w:rPr>
        <w:t>acadêmica.</w:t>
      </w:r>
    </w:p>
    <w:p w14:paraId="5CBCAAAB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2"/>
          <w:tab w:val="left" w:pos="834"/>
        </w:tabs>
        <w:spacing w:before="9" w:line="357" w:lineRule="auto"/>
        <w:jc w:val="both"/>
        <w:rPr>
          <w:sz w:val="24"/>
        </w:rPr>
      </w:pPr>
      <w:r>
        <w:rPr>
          <w:color w:val="231F20"/>
          <w:sz w:val="24"/>
        </w:rPr>
        <w:t>Realização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1ª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Mostra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Científica: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Sucesso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primeira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edição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Mostra Científica, promovendo a disseminação do conhecimento científico e estimulando a participação da comunidade acadêmica</w:t>
      </w:r>
    </w:p>
    <w:p w14:paraId="4CEC4DDE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2"/>
          <w:tab w:val="left" w:pos="834"/>
        </w:tabs>
        <w:spacing w:line="364" w:lineRule="auto"/>
        <w:ind w:right="126"/>
        <w:jc w:val="both"/>
        <w:rPr>
          <w:sz w:val="24"/>
        </w:rPr>
      </w:pPr>
      <w:r>
        <w:rPr>
          <w:color w:val="231F20"/>
          <w:sz w:val="24"/>
        </w:rPr>
        <w:t>Formação Docente Contínua: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Investimento em programas de formação continuada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para docentes, visando aprimorar as práticas pedagógicas e o desenvolvimento profissional.</w:t>
      </w:r>
    </w:p>
    <w:p w14:paraId="20741F22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1"/>
          <w:tab w:val="left" w:pos="833"/>
        </w:tabs>
        <w:spacing w:line="357" w:lineRule="auto"/>
        <w:ind w:left="833" w:right="128"/>
        <w:jc w:val="both"/>
        <w:rPr>
          <w:sz w:val="24"/>
        </w:rPr>
      </w:pPr>
      <w:r>
        <w:rPr>
          <w:color w:val="231F20"/>
          <w:sz w:val="24"/>
        </w:rPr>
        <w:t>Reconhecimento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 Curso de Ed. Física: Conquista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 reconhecimento oficial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 curso de Educação Física, atestando a qualidade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 excelência do programa acadêmico.</w:t>
      </w:r>
    </w:p>
    <w:p w14:paraId="21DB1AE5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1"/>
          <w:tab w:val="left" w:pos="833"/>
        </w:tabs>
        <w:spacing w:line="357" w:lineRule="auto"/>
        <w:ind w:left="833"/>
        <w:jc w:val="both"/>
        <w:rPr>
          <w:sz w:val="24"/>
        </w:rPr>
      </w:pPr>
      <w:r>
        <w:rPr>
          <w:color w:val="231F20"/>
          <w:sz w:val="24"/>
        </w:rPr>
        <w:t>Início do Curso de Gastronomia: Lançamento e início das atividades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 curso de Gastronomia, ampliando o leque de opções educacionais oferecidas pela instituição.</w:t>
      </w:r>
    </w:p>
    <w:p w14:paraId="6DA377DD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1"/>
          <w:tab w:val="left" w:pos="833"/>
        </w:tabs>
        <w:spacing w:before="5" w:line="357" w:lineRule="auto"/>
        <w:ind w:left="833" w:right="114"/>
        <w:jc w:val="both"/>
        <w:rPr>
          <w:sz w:val="24"/>
        </w:rPr>
      </w:pPr>
      <w:r>
        <w:rPr>
          <w:color w:val="231F20"/>
          <w:sz w:val="24"/>
        </w:rPr>
        <w:t>Lançamento do Ecossistema de Aprendizagem: Implementação do ecossistema de aprendizagem, proporcionando aos alunos uma experiência educacional mais completa e integrada.</w:t>
      </w:r>
    </w:p>
    <w:p w14:paraId="333A4DBA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1"/>
          <w:tab w:val="left" w:pos="833"/>
        </w:tabs>
        <w:spacing w:before="12" w:line="357" w:lineRule="auto"/>
        <w:ind w:left="833" w:right="129"/>
        <w:jc w:val="both"/>
        <w:rPr>
          <w:sz w:val="24"/>
        </w:rPr>
      </w:pPr>
      <w:r>
        <w:rPr>
          <w:color w:val="231F20"/>
          <w:sz w:val="24"/>
        </w:rPr>
        <w:t>Criação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Página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Apoio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Psicopedagógico: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Disponibilização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página de apoio psicopedagógico no site institucional, oferecendo suporte e recursos para o bem-estar emocional e acadêmico dos estudantes.</w:t>
      </w:r>
    </w:p>
    <w:p w14:paraId="5EC49689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0"/>
          <w:tab w:val="left" w:pos="832"/>
        </w:tabs>
        <w:spacing w:line="386" w:lineRule="auto"/>
        <w:ind w:left="832"/>
        <w:jc w:val="both"/>
        <w:rPr>
          <w:sz w:val="24"/>
        </w:rPr>
      </w:pPr>
      <w:r>
        <w:rPr>
          <w:color w:val="231F20"/>
          <w:sz w:val="24"/>
        </w:rPr>
        <w:t>Protocolo de Autorização do Curso de ADS: Obtido o protocolo de autorização para o curso de Análise e Desenvolvimento de Sistemas (ADS), ampliando as opções de formação em tecnologia.</w:t>
      </w:r>
    </w:p>
    <w:p w14:paraId="36CFE7ED" w14:textId="77777777" w:rsidR="007A3509" w:rsidRDefault="00000000">
      <w:pPr>
        <w:pStyle w:val="PargrafodaLista"/>
        <w:numPr>
          <w:ilvl w:val="0"/>
          <w:numId w:val="1"/>
        </w:numPr>
        <w:tabs>
          <w:tab w:val="left" w:pos="833"/>
        </w:tabs>
        <w:spacing w:line="250" w:lineRule="exact"/>
        <w:ind w:left="833" w:right="0" w:hanging="358"/>
        <w:jc w:val="both"/>
        <w:rPr>
          <w:sz w:val="24"/>
        </w:rPr>
      </w:pPr>
      <w:r>
        <w:rPr>
          <w:color w:val="231F20"/>
          <w:sz w:val="24"/>
        </w:rPr>
        <w:t>Ampliação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Lato-Sensu: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Expansão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oferta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pacing w:val="-4"/>
          <w:sz w:val="24"/>
        </w:rPr>
        <w:t>pós-</w:t>
      </w:r>
    </w:p>
    <w:p w14:paraId="610146FD" w14:textId="77777777" w:rsidR="007A3509" w:rsidRDefault="00000000">
      <w:pPr>
        <w:pStyle w:val="Corpodetexto"/>
        <w:spacing w:before="140" w:line="352" w:lineRule="auto"/>
        <w:ind w:left="834" w:firstLine="0"/>
      </w:pPr>
      <w:r>
        <w:rPr>
          <w:color w:val="231F20"/>
        </w:rPr>
        <w:t>graduação lato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sensu, proporcionando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oportunidades de especialização e aprimoramento profissional.</w:t>
      </w:r>
    </w:p>
    <w:sectPr w:rsidR="007A3509">
      <w:type w:val="continuous"/>
      <w:pgSz w:w="11910" w:h="16840"/>
      <w:pgMar w:top="860" w:right="15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62625"/>
    <w:multiLevelType w:val="hybridMultilevel"/>
    <w:tmpl w:val="06DEDC5A"/>
    <w:lvl w:ilvl="0" w:tplc="1366860C">
      <w:start w:val="1"/>
      <w:numFmt w:val="decimal"/>
      <w:lvlText w:val="%1."/>
      <w:lvlJc w:val="left"/>
      <w:pPr>
        <w:ind w:left="83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09E27328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54BE7478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A76A275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9E22292E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5" w:tplc="32A08A12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0A0FA20">
      <w:numFmt w:val="bullet"/>
      <w:lvlText w:val="•"/>
      <w:lvlJc w:val="left"/>
      <w:pPr>
        <w:ind w:left="5583" w:hanging="360"/>
      </w:pPr>
      <w:rPr>
        <w:rFonts w:hint="default"/>
        <w:lang w:val="pt-PT" w:eastAsia="en-US" w:bidi="ar-SA"/>
      </w:rPr>
    </w:lvl>
    <w:lvl w:ilvl="7" w:tplc="4E0692A6"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8" w:tplc="95B48450">
      <w:numFmt w:val="bullet"/>
      <w:lvlText w:val="•"/>
      <w:lvlJc w:val="left"/>
      <w:pPr>
        <w:ind w:left="7164" w:hanging="360"/>
      </w:pPr>
      <w:rPr>
        <w:rFonts w:hint="default"/>
        <w:lang w:val="pt-PT" w:eastAsia="en-US" w:bidi="ar-SA"/>
      </w:rPr>
    </w:lvl>
  </w:abstractNum>
  <w:num w:numId="1" w16cid:durableId="7682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509"/>
    <w:rsid w:val="005D059A"/>
    <w:rsid w:val="007A3509"/>
    <w:rsid w:val="00B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FA0"/>
  <w15:docId w15:val="{A105F51C-9B61-473F-B2A1-F2B3ABDD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3" w:right="127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115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Ações CPA 2023.indd</dc:title>
  <cp:lastModifiedBy>Thiago Rondon</cp:lastModifiedBy>
  <cp:revision>2</cp:revision>
  <dcterms:created xsi:type="dcterms:W3CDTF">2024-10-18T11:45:00Z</dcterms:created>
  <dcterms:modified xsi:type="dcterms:W3CDTF">2024-10-18T11:46:00Z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20.0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2024-10-18T00:00:00Z</vt:filetime>
  </property>
  <property fmtid="{D5CDD505-2E9C-101B-9397-08002B2CF9AE}" pid="7" name="Producer">
    <vt:lpwstr>3-Heights(TM) PDF Security Shell 4.8.25.2 (http://www.pdf-tools.com)</vt:lpwstr>
  </property>
</Properties>
</file>